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Как не стать жертвой кибер мошенничества в социальных сетях? Ответственность и присечение кибер-вымогательств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последнее время участились случаи совершения вымогательств под угрозой распространения сведений, позорящих потерпевших. Речь идет о вымогательствах под угрозой распространения интимных фотографий и видеоматериалов, хранящихся на страницах в социальных сетях пользователей.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Нередко пользователи социальных сетей хранят на своих личных виртуальных страницах в социальных сетях фотографии и видео интимного характера, полагаясь на то, что доступ к этим данным ограничен и возможен только для владельца </w:t>
      </w:r>
      <w:r>
        <w:rPr>
          <w:rFonts w:ascii="Times New Roman" w:hAnsi="Times New Roman"/>
          <w:color w:val="000000"/>
          <w:sz w:val="28"/>
        </w:rPr>
        <w:t>аккаунта</w:t>
      </w:r>
      <w:r>
        <w:rPr>
          <w:rFonts w:ascii="Times New Roman" w:hAnsi="Times New Roman"/>
          <w:color w:val="000000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Пользуясь этим, злоумышленники взламывают личные страницы, получают доступ ко всем хранящимся там данным и начинают шантажировать пользователя, угрожая распространить интимные материалы среди его подписчиков, требуя взамен перевода денежных средств. Как правило, преступники в первом требовании ограничиваются незначительной суммой денег, требуемой для «выкупа» пикантных материалов, но как только потерпевший соглашается заплатить деньги, аппетиты вымогателей начинают расти и требования переводов денежных средств возрастают.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Шантаж снимками, видео и перепиской интимного характера является уголовно-наказуемым деянием. Он подпадает под статью 163 УК РФ (Вымогательство).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Деяние по статье 163 УК РФ влечет за собой наказание в виде:</w:t>
      </w:r>
    </w:p>
    <w:p w14:paraId="0B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ограничения свободы на срок до 4 лет</w:t>
      </w:r>
    </w:p>
    <w:p w14:paraId="0C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принудительных работ на срок до 4 лет с ограничением свободы на срок до 2 лет или без него</w:t>
      </w:r>
    </w:p>
    <w:p w14:paraId="0D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ареста на срок до 6 месяцев</w:t>
      </w:r>
    </w:p>
    <w:p w14:paraId="0E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лишения свободы на срок до 4 лет со штрафом в размере 80 тысяч рублей</w:t>
      </w:r>
    </w:p>
    <w:p w14:paraId="0F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ареста до 7 лет (если преступники действовали в составе группы и вымогали больше 25 тысяч рублей)</w:t>
      </w:r>
    </w:p>
    <w:p w14:paraId="10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лишения свободы на 15 лет (организованная группа + вымогательство более 1 млн. рублей)</w:t>
      </w:r>
    </w:p>
    <w:p w14:paraId="11000000">
      <w:pPr>
        <w:pStyle w:val="Style_1"/>
        <w:widowControl w:val="1"/>
        <w:numPr>
          <w:ilvl w:val="0"/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лишения права осуществлять определенные виды деятельности или работать на конкретной должности на срок до 36 месяцев.</w:t>
      </w:r>
    </w:p>
    <w:p w14:paraId="1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Кроме того, за шантаж во </w:t>
      </w:r>
      <w:r>
        <w:rPr>
          <w:rFonts w:ascii="Times New Roman" w:hAnsi="Times New Roman"/>
          <w:color w:val="000000"/>
          <w:sz w:val="28"/>
        </w:rPr>
        <w:t>ВКонтакте</w:t>
      </w:r>
      <w:r>
        <w:rPr>
          <w:rFonts w:ascii="Times New Roman" w:hAnsi="Times New Roman"/>
          <w:color w:val="000000"/>
          <w:sz w:val="28"/>
        </w:rPr>
        <w:t xml:space="preserve"> с рассылкой компрометирующего видео фотографий преступника ожидает наказание в соответствии со статьей 137 УК РФ (Нарушение неприкосновенности частной жизни) в виде ареста до двух лет или штрафа в сумме 25 тысяч рублей.</w:t>
      </w:r>
    </w:p>
    <w:p w14:paraId="1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Действия злоумышленников по взлому переписки в социальной сети квалифицируется отдельно. Ответственность за них предусмотрена в статье 138 УК РФ и карается штрафом до 80 тысяч рублей или общественными работами.</w:t>
      </w:r>
    </w:p>
    <w:p w14:paraId="1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Вместе с тем, раскрытие данных преступлений, как и других, связанных с использованием информационно-телекоммуникационных технологий, весьма затруднительно, поэтому пользователям </w:t>
      </w:r>
      <w:r>
        <w:rPr>
          <w:rFonts w:ascii="Times New Roman" w:hAnsi="Times New Roman"/>
          <w:color w:val="000000"/>
          <w:sz w:val="28"/>
        </w:rPr>
        <w:t>Интернет-пространства</w:t>
      </w:r>
      <w:r>
        <w:rPr>
          <w:rFonts w:ascii="Times New Roman" w:hAnsi="Times New Roman"/>
          <w:color w:val="000000"/>
          <w:sz w:val="28"/>
        </w:rPr>
        <w:t xml:space="preserve"> в первую очередь следует самостоятельно позаботиться о своей информационной безопасности, не размещать в виртуальном пространстве фотографии, видео и прочие материалы, распространение которых может принести вред.</w:t>
      </w:r>
    </w:p>
    <w:p w14:paraId="1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случае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если же вы все таки стали жертвой </w:t>
      </w:r>
      <w:r>
        <w:rPr>
          <w:rFonts w:ascii="Times New Roman" w:hAnsi="Times New Roman"/>
          <w:color w:val="000000"/>
          <w:sz w:val="28"/>
        </w:rPr>
        <w:t>кибер-вымогателей</w:t>
      </w:r>
      <w:r>
        <w:rPr>
          <w:rFonts w:ascii="Times New Roman" w:hAnsi="Times New Roman"/>
          <w:color w:val="000000"/>
          <w:sz w:val="28"/>
        </w:rPr>
        <w:t>, следует незамедлительно обратиться в правоохранительные органы, не надеясь на то, что однократное выполнение требований преступников поможет решить проблему.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widowControl w:val="1"/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 w:val="1"/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 w:val="1"/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 w:val="1"/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 w:val="1"/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 w:val="1"/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 w:val="1"/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 w:val="1"/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 w:val="1"/>
        <w:ind w:hanging="360" w:left="7189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Balloon Text"/>
    <w:basedOn w:val="Style_2"/>
    <w:link w:val="Style_3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3_ch" w:type="character">
    <w:name w:val="Balloon Text"/>
    <w:basedOn w:val="Style_2_ch"/>
    <w:link w:val="Style_3"/>
    <w:rPr>
      <w:rFonts w:ascii="Tahoma" w:hAnsi="Tahoma"/>
      <w:sz w:val="16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basedOn w:val="Style_2"/>
    <w:next w:val="Style_2"/>
    <w:link w:val="Style_9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9_ch" w:type="character">
    <w:name w:val="heading 3"/>
    <w:basedOn w:val="Style_2_ch"/>
    <w:link w:val="Style_9"/>
    <w:rPr>
      <w:rFonts w:asciiTheme="majorAscii" w:hAnsiTheme="majorHAnsi"/>
      <w:b w:val="1"/>
      <w:color w:themeColor="accent1" w:val="4472C4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Strong"/>
    <w:basedOn w:val="Style_14"/>
    <w:link w:val="Style_13_ch"/>
    <w:rPr>
      <w:b w:val="1"/>
    </w:rPr>
  </w:style>
  <w:style w:styleId="Style_13_ch" w:type="character">
    <w:name w:val="Strong"/>
    <w:basedOn w:val="Style_14_ch"/>
    <w:link w:val="Style_13"/>
    <w:rPr>
      <w:b w:val="1"/>
    </w:rPr>
  </w:style>
  <w:style w:styleId="Style_15" w:type="paragraph">
    <w:name w:val="Hyperlink"/>
    <w:basedOn w:val="Style_14"/>
    <w:link w:val="Style_15_ch"/>
    <w:rPr>
      <w:color w:val="0000FF"/>
      <w:u w:val="single"/>
    </w:rPr>
  </w:style>
  <w:style w:styleId="Style_15_ch" w:type="character">
    <w:name w:val="Hyperlink"/>
    <w:basedOn w:val="Style_14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" w:type="paragraph">
    <w:name w:val="List Paragraph"/>
    <w:basedOn w:val="Style_2"/>
    <w:link w:val="Style_1_ch"/>
    <w:pPr>
      <w:widowControl w:val="1"/>
      <w:ind w:left="720"/>
      <w:contextualSpacing w:val="1"/>
    </w:pPr>
  </w:style>
  <w:style w:styleId="Style_1_ch" w:type="character">
    <w:name w:val="List Paragraph"/>
    <w:basedOn w:val="Style_2_ch"/>
    <w:link w:val="Style_1"/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No Spacing"/>
    <w:link w:val="Style_20_ch"/>
    <w:pPr>
      <w:widowControl w:val="1"/>
      <w:spacing w:after="0" w:line="240" w:lineRule="auto"/>
      <w:ind/>
    </w:pPr>
  </w:style>
  <w:style w:styleId="Style_20_ch" w:type="character">
    <w:name w:val="No Spacing"/>
    <w:link w:val="Style_20"/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23" w:type="paragraph">
    <w:name w:val="Normal (Web)"/>
    <w:basedOn w:val="Style_2"/>
    <w:link w:val="Style_23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3_ch" w:type="character">
    <w:name w:val="Normal (Web)"/>
    <w:basedOn w:val="Style_2_ch"/>
    <w:link w:val="Style_23"/>
    <w:rPr>
      <w:rFonts w:ascii="Times New Roman" w:hAnsi="Times New Roman"/>
      <w:sz w:val="24"/>
    </w:rPr>
  </w:style>
  <w:style w:styleId="Style_24" w:type="paragraph">
    <w:name w:val="Subtitle"/>
    <w:next w:val="Style_2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2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2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basedOn w:val="Style_2"/>
    <w:next w:val="Style_2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2_ch"/>
    <w:link w:val="Style_27"/>
    <w:rPr>
      <w:rFonts w:asciiTheme="majorAscii" w:hAnsiTheme="majorHAnsi"/>
      <w:b w:val="1"/>
      <w:color w:themeColor="accent1" w:val="4472C4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2026-06-30T07:11:59Z</dcterms:created>
  <dcterms:modified xsi:type="dcterms:W3CDTF">2026-06-30T07:11:59Z</dcterms:modified>
</cp:coreProperties>
</file>